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8C04" w14:textId="272E6F52" w:rsidR="00C477D8" w:rsidRDefault="00C477D8" w:rsidP="00C4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3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  <w:r w:rsidRPr="00AD3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AD3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ивлечени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несовершеннолетних в кружки и секции</w:t>
      </w:r>
      <w:r w:rsidRPr="00AD3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F874998" w14:textId="77777777" w:rsidR="00C477D8" w:rsidRPr="00505921" w:rsidRDefault="00C477D8" w:rsidP="00C47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проверки: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Изучить систему организации кружковой работы в школе, качество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 и наполняемость школьных кружков и влияние кружковой деятельности на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потенциала и общественной активности учащихся.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Сроки проведения проверки: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Формы и методы проверки: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собеседование с учащимися, проверка планов работы и журналов кружков,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посещение кружковых занятий, анализ школьных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мероприятий.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Проверку </w:t>
      </w:r>
      <w:proofErr w:type="spellStart"/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проводила:заместитель</w:t>
      </w:r>
      <w:proofErr w:type="spellEnd"/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ВР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Хакимова Г. Ф.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Проверялись вопросы: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утвержденного плана, программы работы кружков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своевременное заполнение журнала кружковой работы руководителями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кружков </w:t>
      </w:r>
    </w:p>
    <w:p w14:paraId="041F4BC0" w14:textId="77777777" w:rsidR="00C477D8" w:rsidRPr="00505921" w:rsidRDefault="00C477D8" w:rsidP="00C47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посещаемость занятий;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активность и заинтересованность учащихся во время занятий;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ходе проверки были посещены занятия всех кружков, организованных в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школе, проверены журналы, планы кружковых занятий, проведены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собеседования с руководителями кружков и учащимися, посещающими эти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кружки.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Проверкой установлено:</w:t>
      </w:r>
      <w:r w:rsidRPr="00AD3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организованы кружки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D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руководителями которых являются педагоги школы: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985"/>
        <w:gridCol w:w="1717"/>
        <w:gridCol w:w="1632"/>
        <w:gridCol w:w="1084"/>
        <w:gridCol w:w="953"/>
        <w:gridCol w:w="1490"/>
      </w:tblGrid>
      <w:tr w:rsidR="00C477D8" w:rsidRPr="00BE2C82" w14:paraId="553D1188" w14:textId="77777777" w:rsidTr="00EA0222">
        <w:trPr>
          <w:trHeight w:val="415"/>
        </w:trPr>
        <w:tc>
          <w:tcPr>
            <w:tcW w:w="817" w:type="dxa"/>
            <w:vMerge w:val="restart"/>
            <w:shd w:val="clear" w:color="auto" w:fill="auto"/>
          </w:tcPr>
          <w:p w14:paraId="3FA9BE38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7" w:type="dxa"/>
            <w:vMerge w:val="restart"/>
            <w:shd w:val="clear" w:color="auto" w:fill="auto"/>
          </w:tcPr>
          <w:p w14:paraId="6DF35065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112" w:type="dxa"/>
            <w:vMerge w:val="restart"/>
            <w:shd w:val="clear" w:color="auto" w:fill="auto"/>
          </w:tcPr>
          <w:p w14:paraId="2A601BAB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2112" w:type="dxa"/>
            <w:vMerge w:val="restart"/>
            <w:shd w:val="clear" w:color="auto" w:fill="auto"/>
          </w:tcPr>
          <w:p w14:paraId="4412350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112" w:type="dxa"/>
            <w:shd w:val="clear" w:color="auto" w:fill="auto"/>
          </w:tcPr>
          <w:p w14:paraId="09893971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2113" w:type="dxa"/>
            <w:shd w:val="clear" w:color="auto" w:fill="auto"/>
          </w:tcPr>
          <w:p w14:paraId="706D6D1A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2113" w:type="dxa"/>
            <w:vMerge w:val="restart"/>
            <w:shd w:val="clear" w:color="auto" w:fill="auto"/>
          </w:tcPr>
          <w:p w14:paraId="30FF8278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C477D8" w:rsidRPr="00BE2C82" w14:paraId="0A8393C7" w14:textId="77777777" w:rsidTr="00EA0222">
        <w:trPr>
          <w:trHeight w:val="363"/>
        </w:trPr>
        <w:tc>
          <w:tcPr>
            <w:tcW w:w="817" w:type="dxa"/>
            <w:vMerge/>
            <w:shd w:val="clear" w:color="auto" w:fill="auto"/>
          </w:tcPr>
          <w:p w14:paraId="22D66361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vMerge/>
            <w:shd w:val="clear" w:color="auto" w:fill="auto"/>
          </w:tcPr>
          <w:p w14:paraId="15AF32F8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auto"/>
          </w:tcPr>
          <w:p w14:paraId="7D430671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auto"/>
          </w:tcPr>
          <w:p w14:paraId="0F5B1FA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  <w:shd w:val="clear" w:color="auto" w:fill="auto"/>
          </w:tcPr>
          <w:p w14:paraId="35DA1439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  <w:shd w:val="clear" w:color="auto" w:fill="auto"/>
          </w:tcPr>
          <w:p w14:paraId="0A469E49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52330640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7D8" w:rsidRPr="00BE2C82" w14:paraId="630D343A" w14:textId="77777777" w:rsidTr="00EA0222">
        <w:trPr>
          <w:trHeight w:val="255"/>
        </w:trPr>
        <w:tc>
          <w:tcPr>
            <w:tcW w:w="817" w:type="dxa"/>
            <w:vMerge/>
            <w:shd w:val="clear" w:color="auto" w:fill="auto"/>
          </w:tcPr>
          <w:p w14:paraId="74C8FA8D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vMerge/>
            <w:shd w:val="clear" w:color="auto" w:fill="auto"/>
          </w:tcPr>
          <w:p w14:paraId="5D40FB71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auto"/>
          </w:tcPr>
          <w:p w14:paraId="20FB0095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auto"/>
          </w:tcPr>
          <w:p w14:paraId="5852287F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auto"/>
          </w:tcPr>
          <w:p w14:paraId="62E87E3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auto"/>
          </w:tcPr>
          <w:p w14:paraId="0C3E8A9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14:paraId="565702A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7D8" w:rsidRPr="00BE2C82" w14:paraId="085C3AEF" w14:textId="77777777" w:rsidTr="00EA0222">
        <w:tc>
          <w:tcPr>
            <w:tcW w:w="817" w:type="dxa"/>
            <w:shd w:val="clear" w:color="auto" w:fill="auto"/>
          </w:tcPr>
          <w:p w14:paraId="0C998F6F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shd w:val="clear" w:color="auto" w:fill="auto"/>
          </w:tcPr>
          <w:p w14:paraId="7A203A30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Веселая кисточка</w:t>
            </w:r>
          </w:p>
        </w:tc>
        <w:tc>
          <w:tcPr>
            <w:tcW w:w="2112" w:type="dxa"/>
            <w:shd w:val="clear" w:color="auto" w:fill="auto"/>
          </w:tcPr>
          <w:p w14:paraId="41652B5D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Лукманова </w:t>
            </w:r>
            <w:proofErr w:type="spellStart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Иркия</w:t>
            </w:r>
            <w:proofErr w:type="spellEnd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112" w:type="dxa"/>
            <w:shd w:val="clear" w:color="auto" w:fill="auto"/>
          </w:tcPr>
          <w:p w14:paraId="613D663A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shd w:val="clear" w:color="auto" w:fill="auto"/>
          </w:tcPr>
          <w:p w14:paraId="0B8797F0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113" w:type="dxa"/>
            <w:shd w:val="clear" w:color="auto" w:fill="auto"/>
          </w:tcPr>
          <w:p w14:paraId="6BDC95FF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</w:p>
          <w:p w14:paraId="0873403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742D8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14:paraId="2C02F420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477D8" w:rsidRPr="00BE2C82" w14:paraId="235CA365" w14:textId="77777777" w:rsidTr="00EA0222">
        <w:trPr>
          <w:trHeight w:val="846"/>
        </w:trPr>
        <w:tc>
          <w:tcPr>
            <w:tcW w:w="817" w:type="dxa"/>
            <w:shd w:val="clear" w:color="auto" w:fill="auto"/>
          </w:tcPr>
          <w:p w14:paraId="554D84F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shd w:val="clear" w:color="auto" w:fill="auto"/>
          </w:tcPr>
          <w:p w14:paraId="19F3D785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2112" w:type="dxa"/>
            <w:shd w:val="clear" w:color="auto" w:fill="auto"/>
          </w:tcPr>
          <w:p w14:paraId="3A9FDB9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Альфира </w:t>
            </w:r>
          </w:p>
          <w:p w14:paraId="21B7F44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112" w:type="dxa"/>
            <w:shd w:val="clear" w:color="auto" w:fill="auto"/>
          </w:tcPr>
          <w:p w14:paraId="2922A853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14:paraId="31A046E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CCE215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</w:tcPr>
          <w:p w14:paraId="0B0A3B7D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  <w:p w14:paraId="2298E7A1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14:paraId="5EFACE53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2113" w:type="dxa"/>
            <w:shd w:val="clear" w:color="auto" w:fill="auto"/>
          </w:tcPr>
          <w:p w14:paraId="56CA20E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477D8" w:rsidRPr="00BE2C82" w14:paraId="331EF9D0" w14:textId="77777777" w:rsidTr="00EA0222">
        <w:trPr>
          <w:trHeight w:val="846"/>
        </w:trPr>
        <w:tc>
          <w:tcPr>
            <w:tcW w:w="817" w:type="dxa"/>
            <w:shd w:val="clear" w:color="auto" w:fill="auto"/>
          </w:tcPr>
          <w:p w14:paraId="33F527F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7" w:type="dxa"/>
            <w:shd w:val="clear" w:color="auto" w:fill="auto"/>
          </w:tcPr>
          <w:p w14:paraId="5F0C0DF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2112" w:type="dxa"/>
            <w:shd w:val="clear" w:color="auto" w:fill="auto"/>
          </w:tcPr>
          <w:p w14:paraId="6C81B77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112" w:type="dxa"/>
            <w:shd w:val="clear" w:color="auto" w:fill="auto"/>
          </w:tcPr>
          <w:p w14:paraId="47693E08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shd w:val="clear" w:color="auto" w:fill="auto"/>
          </w:tcPr>
          <w:p w14:paraId="2B7D8A0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13" w:type="dxa"/>
            <w:shd w:val="clear" w:color="auto" w:fill="auto"/>
          </w:tcPr>
          <w:p w14:paraId="0A260A10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2113" w:type="dxa"/>
            <w:shd w:val="clear" w:color="auto" w:fill="auto"/>
          </w:tcPr>
          <w:p w14:paraId="705CCC85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C477D8" w:rsidRPr="00BE2C82" w14:paraId="4A85519A" w14:textId="77777777" w:rsidTr="00EA0222">
        <w:trPr>
          <w:trHeight w:val="846"/>
        </w:trPr>
        <w:tc>
          <w:tcPr>
            <w:tcW w:w="817" w:type="dxa"/>
            <w:shd w:val="clear" w:color="auto" w:fill="auto"/>
          </w:tcPr>
          <w:p w14:paraId="46625ED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  <w:shd w:val="clear" w:color="auto" w:fill="auto"/>
          </w:tcPr>
          <w:p w14:paraId="46DCC2A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Фантазия</w:t>
            </w:r>
          </w:p>
        </w:tc>
        <w:tc>
          <w:tcPr>
            <w:tcW w:w="2112" w:type="dxa"/>
            <w:shd w:val="clear" w:color="auto" w:fill="auto"/>
          </w:tcPr>
          <w:p w14:paraId="1E257AFC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Хакимова Гульнара </w:t>
            </w:r>
          </w:p>
          <w:p w14:paraId="1EEBCCFF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Фарисовна</w:t>
            </w:r>
            <w:proofErr w:type="spellEnd"/>
          </w:p>
        </w:tc>
        <w:tc>
          <w:tcPr>
            <w:tcW w:w="2112" w:type="dxa"/>
            <w:shd w:val="clear" w:color="auto" w:fill="auto"/>
          </w:tcPr>
          <w:p w14:paraId="572415FF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shd w:val="clear" w:color="auto" w:fill="auto"/>
          </w:tcPr>
          <w:p w14:paraId="1E6CBCCB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13" w:type="dxa"/>
            <w:shd w:val="clear" w:color="auto" w:fill="auto"/>
          </w:tcPr>
          <w:p w14:paraId="4C93737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2113" w:type="dxa"/>
            <w:shd w:val="clear" w:color="auto" w:fill="auto"/>
          </w:tcPr>
          <w:p w14:paraId="4FC16D2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477D8" w:rsidRPr="00BE2C82" w14:paraId="74427ED8" w14:textId="77777777" w:rsidTr="00EA0222">
        <w:trPr>
          <w:trHeight w:val="846"/>
        </w:trPr>
        <w:tc>
          <w:tcPr>
            <w:tcW w:w="817" w:type="dxa"/>
            <w:shd w:val="clear" w:color="auto" w:fill="auto"/>
          </w:tcPr>
          <w:p w14:paraId="7798520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14:paraId="298F51D3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auto"/>
          </w:tcPr>
          <w:p w14:paraId="7A42D48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112" w:type="dxa"/>
            <w:shd w:val="clear" w:color="auto" w:fill="auto"/>
          </w:tcPr>
          <w:p w14:paraId="70E141AC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Каримова </w:t>
            </w: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Гюзель </w:t>
            </w:r>
            <w:proofErr w:type="spellStart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Масгутовна</w:t>
            </w:r>
            <w:proofErr w:type="spellEnd"/>
          </w:p>
        </w:tc>
        <w:tc>
          <w:tcPr>
            <w:tcW w:w="2112" w:type="dxa"/>
            <w:shd w:val="clear" w:color="auto" w:fill="auto"/>
          </w:tcPr>
          <w:p w14:paraId="0CA1478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shd w:val="clear" w:color="auto" w:fill="auto"/>
          </w:tcPr>
          <w:p w14:paraId="22415950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13" w:type="dxa"/>
            <w:shd w:val="clear" w:color="auto" w:fill="auto"/>
          </w:tcPr>
          <w:p w14:paraId="400C1B0B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2113" w:type="dxa"/>
            <w:shd w:val="clear" w:color="auto" w:fill="auto"/>
          </w:tcPr>
          <w:p w14:paraId="2B764BB1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477D8" w:rsidRPr="00BE2C82" w14:paraId="59FBD173" w14:textId="77777777" w:rsidTr="00EA0222">
        <w:trPr>
          <w:trHeight w:val="846"/>
        </w:trPr>
        <w:tc>
          <w:tcPr>
            <w:tcW w:w="817" w:type="dxa"/>
            <w:shd w:val="clear" w:color="auto" w:fill="auto"/>
          </w:tcPr>
          <w:p w14:paraId="3609117E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7" w:type="dxa"/>
            <w:shd w:val="clear" w:color="auto" w:fill="auto"/>
          </w:tcPr>
          <w:p w14:paraId="14F0CD5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Яшь</w:t>
            </w:r>
            <w:proofErr w:type="spellEnd"/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2C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йөрәкләр</w:t>
            </w:r>
          </w:p>
        </w:tc>
        <w:tc>
          <w:tcPr>
            <w:tcW w:w="2112" w:type="dxa"/>
            <w:shd w:val="clear" w:color="auto" w:fill="auto"/>
          </w:tcPr>
          <w:p w14:paraId="75024FC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Галимзянова Галия Равиловна</w:t>
            </w:r>
          </w:p>
        </w:tc>
        <w:tc>
          <w:tcPr>
            <w:tcW w:w="2112" w:type="dxa"/>
            <w:shd w:val="clear" w:color="auto" w:fill="auto"/>
          </w:tcPr>
          <w:p w14:paraId="74BB88F0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shd w:val="clear" w:color="auto" w:fill="auto"/>
          </w:tcPr>
          <w:p w14:paraId="598164EF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13" w:type="dxa"/>
            <w:shd w:val="clear" w:color="auto" w:fill="auto"/>
          </w:tcPr>
          <w:p w14:paraId="540A0781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2113" w:type="dxa"/>
            <w:shd w:val="clear" w:color="auto" w:fill="auto"/>
          </w:tcPr>
          <w:p w14:paraId="1FCEC22C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477D8" w:rsidRPr="00BE2C82" w14:paraId="58B83A63" w14:textId="77777777" w:rsidTr="00EA0222">
        <w:trPr>
          <w:trHeight w:val="846"/>
        </w:trPr>
        <w:tc>
          <w:tcPr>
            <w:tcW w:w="817" w:type="dxa"/>
            <w:shd w:val="clear" w:color="auto" w:fill="auto"/>
          </w:tcPr>
          <w:p w14:paraId="2C9EFCD9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407" w:type="dxa"/>
            <w:shd w:val="clear" w:color="auto" w:fill="auto"/>
          </w:tcPr>
          <w:p w14:paraId="6A56E307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Юный архивист</w:t>
            </w:r>
          </w:p>
        </w:tc>
        <w:tc>
          <w:tcPr>
            <w:tcW w:w="2112" w:type="dxa"/>
            <w:shd w:val="clear" w:color="auto" w:fill="auto"/>
          </w:tcPr>
          <w:p w14:paraId="22506759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Мубаракшина </w:t>
            </w:r>
          </w:p>
          <w:p w14:paraId="01999914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Лиюза</w:t>
            </w:r>
          </w:p>
          <w:p w14:paraId="7C923C46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Сагировна</w:t>
            </w:r>
          </w:p>
        </w:tc>
        <w:tc>
          <w:tcPr>
            <w:tcW w:w="2112" w:type="dxa"/>
            <w:shd w:val="clear" w:color="auto" w:fill="auto"/>
          </w:tcPr>
          <w:p w14:paraId="111F497D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2112" w:type="dxa"/>
            <w:shd w:val="clear" w:color="auto" w:fill="auto"/>
          </w:tcPr>
          <w:p w14:paraId="7852E965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13" w:type="dxa"/>
            <w:shd w:val="clear" w:color="auto" w:fill="auto"/>
          </w:tcPr>
          <w:p w14:paraId="1FD0AF3F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C82">
              <w:rPr>
                <w:rFonts w:ascii="Times New Roman" w:eastAsia="Calibri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2113" w:type="dxa"/>
            <w:shd w:val="clear" w:color="auto" w:fill="auto"/>
          </w:tcPr>
          <w:p w14:paraId="23DFB890" w14:textId="77777777" w:rsidR="00C477D8" w:rsidRPr="00BE2C82" w:rsidRDefault="00C477D8" w:rsidP="00EA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</w:tbl>
    <w:p w14:paraId="2EA4CC25" w14:textId="77777777" w:rsidR="00C477D8" w:rsidRPr="00AD3DC6" w:rsidRDefault="00C477D8" w:rsidP="00C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387BAA" w14:textId="77777777" w:rsidR="00C477D8" w:rsidRPr="00B869C7" w:rsidRDefault="00C477D8" w:rsidP="00C477D8">
      <w:pPr>
        <w:rPr>
          <w:rFonts w:ascii="Times New Roman" w:hAnsi="Times New Roman" w:cs="Times New Roman"/>
          <w:b/>
          <w:sz w:val="24"/>
          <w:szCs w:val="24"/>
        </w:rPr>
      </w:pPr>
      <w:r w:rsidRPr="00B869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Занятость </w:t>
      </w:r>
      <w:proofErr w:type="gramStart"/>
      <w:r w:rsidRPr="00B869C7">
        <w:rPr>
          <w:rFonts w:ascii="Times New Roman" w:hAnsi="Times New Roman" w:cs="Times New Roman"/>
          <w:b/>
          <w:sz w:val="24"/>
          <w:szCs w:val="24"/>
        </w:rPr>
        <w:t>детей :</w:t>
      </w:r>
      <w:proofErr w:type="gramEnd"/>
    </w:p>
    <w:p w14:paraId="28ECE287" w14:textId="77777777" w:rsidR="00C477D8" w:rsidRPr="00B869C7" w:rsidRDefault="00C477D8" w:rsidP="00C477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816"/>
        <w:gridCol w:w="816"/>
        <w:gridCol w:w="816"/>
        <w:gridCol w:w="1619"/>
      </w:tblGrid>
      <w:tr w:rsidR="00C477D8" w:rsidRPr="00B869C7" w14:paraId="323515A9" w14:textId="77777777" w:rsidTr="00C477D8">
        <w:tc>
          <w:tcPr>
            <w:tcW w:w="0" w:type="auto"/>
          </w:tcPr>
          <w:p w14:paraId="22BB309C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14:paraId="024499CE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CD321B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707E71E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19" w:type="dxa"/>
          </w:tcPr>
          <w:p w14:paraId="553A21F2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4</w:t>
            </w:r>
          </w:p>
        </w:tc>
      </w:tr>
      <w:tr w:rsidR="00C477D8" w:rsidRPr="00B869C7" w14:paraId="39816A97" w14:textId="77777777" w:rsidTr="00C477D8">
        <w:tc>
          <w:tcPr>
            <w:tcW w:w="0" w:type="auto"/>
          </w:tcPr>
          <w:p w14:paraId="398CB894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Занято в кружках и секциях</w:t>
            </w:r>
          </w:p>
        </w:tc>
        <w:tc>
          <w:tcPr>
            <w:tcW w:w="0" w:type="auto"/>
          </w:tcPr>
          <w:p w14:paraId="6691EAD8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14:paraId="06EB3B96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B869C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959982D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B869C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19" w:type="dxa"/>
          </w:tcPr>
          <w:p w14:paraId="4D2FB00B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B869C7">
              <w:rPr>
                <w:b/>
                <w:sz w:val="24"/>
                <w:szCs w:val="24"/>
              </w:rPr>
              <w:t>%</w:t>
            </w:r>
          </w:p>
        </w:tc>
      </w:tr>
    </w:tbl>
    <w:p w14:paraId="34E2FF78" w14:textId="77777777" w:rsidR="00C477D8" w:rsidRPr="00B869C7" w:rsidRDefault="00C477D8" w:rsidP="00C477D8">
      <w:pPr>
        <w:rPr>
          <w:rFonts w:ascii="Times New Roman" w:hAnsi="Times New Roman" w:cs="Times New Roman"/>
          <w:b/>
          <w:sz w:val="24"/>
          <w:szCs w:val="24"/>
        </w:rPr>
      </w:pPr>
    </w:p>
    <w:p w14:paraId="036F658E" w14:textId="77777777" w:rsidR="00C477D8" w:rsidRPr="00B869C7" w:rsidRDefault="00C477D8" w:rsidP="00C477D8">
      <w:pPr>
        <w:rPr>
          <w:rFonts w:ascii="Times New Roman" w:hAnsi="Times New Roman" w:cs="Times New Roman"/>
          <w:sz w:val="24"/>
          <w:szCs w:val="24"/>
        </w:rPr>
      </w:pPr>
      <w:r w:rsidRPr="00B869C7">
        <w:rPr>
          <w:rFonts w:ascii="Times New Roman" w:hAnsi="Times New Roman" w:cs="Times New Roman"/>
          <w:b/>
          <w:sz w:val="24"/>
          <w:szCs w:val="24"/>
        </w:rPr>
        <w:t>Занятость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816"/>
        <w:gridCol w:w="816"/>
        <w:gridCol w:w="816"/>
        <w:gridCol w:w="816"/>
        <w:gridCol w:w="816"/>
      </w:tblGrid>
      <w:tr w:rsidR="00C477D8" w:rsidRPr="00B869C7" w14:paraId="2356D6A2" w14:textId="77777777" w:rsidTr="00EA0222">
        <w:tc>
          <w:tcPr>
            <w:tcW w:w="0" w:type="auto"/>
          </w:tcPr>
          <w:p w14:paraId="6397AC96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14:paraId="4CC4D294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5CF5AAC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ED64954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02" w:type="dxa"/>
            <w:tcBorders>
              <w:right w:val="single" w:sz="4" w:space="0" w:color="auto"/>
            </w:tcBorders>
          </w:tcPr>
          <w:p w14:paraId="2DC81B58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14:paraId="70CDD44F" w14:textId="77777777" w:rsidR="00C477D8" w:rsidRPr="00B869C7" w:rsidRDefault="00C477D8" w:rsidP="00EA0222">
            <w:pPr>
              <w:jc w:val="both"/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9</w:t>
            </w:r>
          </w:p>
        </w:tc>
      </w:tr>
      <w:tr w:rsidR="00C477D8" w:rsidRPr="00B869C7" w14:paraId="4315BB40" w14:textId="77777777" w:rsidTr="00EA0222">
        <w:tc>
          <w:tcPr>
            <w:tcW w:w="0" w:type="auto"/>
          </w:tcPr>
          <w:p w14:paraId="5574C91C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 w:rsidRPr="00B869C7">
              <w:rPr>
                <w:b/>
                <w:sz w:val="24"/>
                <w:szCs w:val="24"/>
              </w:rPr>
              <w:t>Занято в кружках и секциях</w:t>
            </w:r>
          </w:p>
        </w:tc>
        <w:tc>
          <w:tcPr>
            <w:tcW w:w="0" w:type="auto"/>
          </w:tcPr>
          <w:p w14:paraId="7C542337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B869C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42D7F256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B869C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7178A2BC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B869C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right w:val="single" w:sz="4" w:space="0" w:color="auto"/>
            </w:tcBorders>
          </w:tcPr>
          <w:p w14:paraId="3C07E9CD" w14:textId="77777777" w:rsidR="00C477D8" w:rsidRPr="00B869C7" w:rsidRDefault="00C477D8" w:rsidP="00EA0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B869C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14:paraId="16A13FB5" w14:textId="77777777" w:rsidR="00C477D8" w:rsidRPr="00B869C7" w:rsidRDefault="00C477D8" w:rsidP="00EA022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100</w:t>
            </w:r>
            <w:r w:rsidRPr="00B869C7">
              <w:rPr>
                <w:b/>
                <w:sz w:val="24"/>
                <w:szCs w:val="24"/>
              </w:rPr>
              <w:t>%</w:t>
            </w:r>
          </w:p>
        </w:tc>
      </w:tr>
    </w:tbl>
    <w:p w14:paraId="33BD5E71" w14:textId="77777777" w:rsidR="00C477D8" w:rsidRDefault="00C477D8" w:rsidP="00C477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Занятость учащихся, состоящих на ВШУ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737"/>
        <w:gridCol w:w="5165"/>
      </w:tblGrid>
      <w:tr w:rsidR="00C477D8" w:rsidRPr="004C3804" w14:paraId="34269770" w14:textId="77777777" w:rsidTr="00EA02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E6E0" w14:textId="77777777" w:rsidR="00C477D8" w:rsidRPr="004C3804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E056" w14:textId="77777777" w:rsidR="00C477D8" w:rsidRPr="004C3804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детей, дата рождения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2F97" w14:textId="77777777" w:rsidR="00C477D8" w:rsidRPr="004C3804" w:rsidRDefault="00C477D8" w:rsidP="00EA0222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C3804">
              <w:rPr>
                <w:rFonts w:ascii="Times New Roman" w:eastAsia="Calibri" w:hAnsi="Times New Roman" w:cs="Times New Roman"/>
                <w:lang w:eastAsia="ru-RU"/>
              </w:rPr>
              <w:t>Занятость детей</w:t>
            </w:r>
          </w:p>
        </w:tc>
      </w:tr>
      <w:tr w:rsidR="00C477D8" w:rsidRPr="004C3804" w14:paraId="6947E67D" w14:textId="77777777" w:rsidTr="00EA02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6686" w14:textId="77777777" w:rsidR="00C477D8" w:rsidRPr="004C3804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045FD6A" w14:textId="77777777" w:rsidR="00C477D8" w:rsidRPr="004C3804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804">
              <w:rPr>
                <w:rFonts w:ascii="Times New Roman" w:hAnsi="Times New Roman" w:cs="Times New Roman"/>
                <w:sz w:val="24"/>
                <w:szCs w:val="24"/>
              </w:rPr>
              <w:t>Зинько Руслан Юрьевич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CA70" w14:textId="77777777" w:rsidR="00C477D8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spellEnd"/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архивист»</w:t>
            </w:r>
          </w:p>
          <w:p w14:paraId="53BDF923" w14:textId="77777777" w:rsidR="00C477D8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  <w:p w14:paraId="3A0B945F" w14:textId="77777777" w:rsidR="00C477D8" w:rsidRPr="004C3804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«Шаги в профессию», «Читательская грамотность»</w:t>
            </w:r>
          </w:p>
        </w:tc>
      </w:tr>
      <w:tr w:rsidR="00C477D8" w:rsidRPr="004C3804" w14:paraId="46BAEABD" w14:textId="77777777" w:rsidTr="00EA02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2B6C" w14:textId="77777777" w:rsidR="00C477D8" w:rsidRPr="004C3804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F2871D2" w14:textId="77777777" w:rsidR="00C477D8" w:rsidRPr="004C3804" w:rsidRDefault="00C477D8" w:rsidP="00EA0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804">
              <w:rPr>
                <w:rFonts w:ascii="Times New Roman" w:hAnsi="Times New Roman" w:cs="Times New Roman"/>
                <w:sz w:val="24"/>
                <w:szCs w:val="24"/>
              </w:rPr>
              <w:t xml:space="preserve">Ахметшин </w:t>
            </w:r>
          </w:p>
          <w:p w14:paraId="4DA39035" w14:textId="77777777" w:rsidR="00C477D8" w:rsidRPr="004C3804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804">
              <w:rPr>
                <w:rFonts w:ascii="Times New Roman" w:hAnsi="Times New Roman" w:cs="Times New Roman"/>
                <w:sz w:val="24"/>
                <w:szCs w:val="24"/>
              </w:rPr>
              <w:t xml:space="preserve">Динар </w:t>
            </w:r>
            <w:proofErr w:type="spellStart"/>
            <w:r w:rsidRPr="004C3804">
              <w:rPr>
                <w:rFonts w:ascii="Times New Roman" w:hAnsi="Times New Roman" w:cs="Times New Roman"/>
                <w:sz w:val="24"/>
                <w:szCs w:val="24"/>
              </w:rPr>
              <w:t>Илдусович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21B" w14:textId="77777777" w:rsidR="00C477D8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«Русское слово»</w:t>
            </w:r>
          </w:p>
          <w:p w14:paraId="2D2348E9" w14:textId="77777777" w:rsidR="00C477D8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  <w:p w14:paraId="3DB0E7D7" w14:textId="77777777" w:rsidR="00C477D8" w:rsidRPr="004C3804" w:rsidRDefault="00C477D8" w:rsidP="00EA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«Шаги в профессию», «Читательская грамотность»</w:t>
            </w:r>
          </w:p>
        </w:tc>
      </w:tr>
    </w:tbl>
    <w:p w14:paraId="0BCC2104" w14:textId="77777777" w:rsidR="00C477D8" w:rsidRDefault="00C477D8" w:rsidP="00C477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1B4D74" w14:textId="77777777" w:rsidR="00C477D8" w:rsidRPr="00505921" w:rsidRDefault="00C477D8" w:rsidP="00C477D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кружков организуется и проводится в предметных кабинетах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школы строго </w:t>
      </w:r>
      <w:proofErr w:type="spellStart"/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всоответствии</w:t>
      </w:r>
      <w:proofErr w:type="spellEnd"/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установленным и утвержденным директором школы графиком. График составлен на основании тарификационной ведомости и расписания уроков с учетом </w:t>
      </w:r>
      <w:proofErr w:type="spellStart"/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гигиенических норм.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кружков в начальной школе разработаны с принципами ФГОС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начального общего образования, учитывают возрастные особенности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младших школьников.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Большинство кружков пользуются у учащихся популярностью. Главной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отличительной чертой занятий является настрой на работу, на конкретный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результат, на узнавание нового и получение новых знаний, а не просто на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общение. В начале занятий всеми преподавателями ставятся определенные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 цели, в конце занятий подводится итог.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Кружки пользуются популярностью у учащихся также и потому, что уже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имеют конкретные результаты работы. Некоторые кружки функционируют в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школе продолжительное время. 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руководителей кружков имеется календарно – тематическое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планирование занятий кружков, ведутся журналы учета посещаемости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занятий.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Школьные кружки по интересам имеют краткосрочную программу, чаще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функционируют только один учебный год. Руководители этих кружков</w:t>
      </w:r>
      <w:r w:rsidRPr="00505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составили программу кружка на один учебный год, которые были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рассмотрены на заседании ШМО классных руководителей и утверждены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директором школы. Кроме того, руководителями кружков ведутся журналы,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записывается тема занятия, отмечаются отсутствующие кружковцы.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Процент охвата учащих кружковой деятельностью </w:t>
      </w:r>
      <w:proofErr w:type="gramStart"/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 100</w:t>
      </w:r>
      <w:proofErr w:type="gramEnd"/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F771B0D" w14:textId="77777777" w:rsidR="00C477D8" w:rsidRPr="00505921" w:rsidRDefault="00C477D8" w:rsidP="00C477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Руководителям кружков, регулярно проводить занятия кружка в строго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установленное в расписании время, следить за посещаемостью своих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занятий учащимися, записанными в кружок.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Всем руководителям кружков регулярно заполнять журналы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кружковой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Результативность работы показывать на общешкольных, районных, республиканских конкурсах.</w:t>
      </w:r>
    </w:p>
    <w:p w14:paraId="1755BF9B" w14:textId="77777777" w:rsidR="00C477D8" w:rsidRPr="00505921" w:rsidRDefault="00C477D8" w:rsidP="00C477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A456C7" w14:textId="77777777" w:rsidR="00C477D8" w:rsidRPr="00505921" w:rsidRDefault="00C477D8" w:rsidP="00C477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A1F658" w14:textId="77777777" w:rsidR="00C477D8" w:rsidRDefault="00C477D8" w:rsidP="00C477D8">
      <w:r w:rsidRPr="00505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Г. Ф. Хакимова</w:t>
      </w:r>
    </w:p>
    <w:p w14:paraId="567476F1" w14:textId="77777777" w:rsidR="00C477D8" w:rsidRDefault="00C477D8" w:rsidP="00C477D8"/>
    <w:p w14:paraId="6EBBD066" w14:textId="77777777" w:rsidR="00C477D8" w:rsidRDefault="00C477D8"/>
    <w:sectPr w:rsidR="00C4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D8"/>
    <w:rsid w:val="00C4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1FEE"/>
  <w15:chartTrackingRefBased/>
  <w15:docId w15:val="{8164D673-6669-4D37-93E2-D8EAB5C2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2022-09-23T09:52:00Z</dcterms:created>
  <dcterms:modified xsi:type="dcterms:W3CDTF">2022-09-23T09:54:00Z</dcterms:modified>
</cp:coreProperties>
</file>